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B97A" w14:textId="77777777" w:rsidR="00C76312" w:rsidRPr="00C76312" w:rsidRDefault="00C76312" w:rsidP="00C76312">
      <w:pPr>
        <w:rPr>
          <w:rFonts w:ascii="Times New Roman" w:eastAsia="Times New Roman" w:hAnsi="Times New Roman" w:cs="Times New Roman"/>
        </w:rPr>
      </w:pPr>
      <w:proofErr w:type="spellStart"/>
      <w:r w:rsidRPr="00C7631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t xml:space="preserve"> COMMITTEE RESPONSIBILITIES</w:t>
      </w:r>
      <w:r w:rsidRPr="00C7631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br/>
      </w:r>
      <w:r w:rsidRPr="00C76312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99CCFF"/>
        </w:rPr>
        <w:br/>
      </w:r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 xml:space="preserve">1.        GENERAL RESPONSIBILITIES OF </w:t>
      </w:r>
      <w:proofErr w:type="spellStart"/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 xml:space="preserve"> COMMITTEE CHAIRPERSONS</w:t>
      </w:r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A.        Obtain records from past Chairpersons.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B.        File written reports of committee activities at each Board of Director’s Meetings.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C.        Establish and maintain contact with the Southeast and National Committee Chairpersons.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D.        Keep the State Newsletter editor informed of committee activities.  Provide an article for each edition.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E.        Select committee members if additional people are needed to carry out committee responsibilities.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 xml:space="preserve">F.        Committee Chairpersons shall provide a written report to the </w:t>
      </w:r>
      <w:proofErr w:type="spellStart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Secretary-Treasurer at the </w:t>
      </w:r>
      <w:proofErr w:type="spellStart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Annual Convention.  This report should summarize the work and activities of the Committee over the past year.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</w:r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t>2.          EMBLEMS</w:t>
      </w:r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C76312">
        <w:rPr>
          <w:rFonts w:ascii="Arial" w:eastAsia="Times New Roman" w:hAnsi="Arial" w:cs="Arial"/>
          <w:b/>
          <w:bCs/>
          <w:color w:val="000000"/>
          <w:sz w:val="30"/>
          <w:szCs w:val="30"/>
          <w:shd w:val="clear" w:color="auto" w:fill="99CCFF"/>
        </w:rPr>
        <w:br/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A.        Promote the sale of NASCOE and </w:t>
      </w:r>
      <w:proofErr w:type="spellStart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items.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 xml:space="preserve">B.        Insure the outgoing </w:t>
      </w:r>
      <w:proofErr w:type="spellStart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President is presented with a Past President’s pin.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C.        Provide a display of NASCOE/</w:t>
      </w:r>
      <w:proofErr w:type="spellStart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>NoCASCOE</w:t>
      </w:r>
      <w:proofErr w:type="spellEnd"/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t xml:space="preserve"> items at the Annual State Convention, and any other meeting such</w:t>
      </w:r>
      <w:r w:rsidRPr="00C76312">
        <w:rPr>
          <w:rFonts w:ascii="Arial" w:eastAsia="Times New Roman" w:hAnsi="Arial" w:cs="Arial"/>
          <w:color w:val="000000"/>
          <w:sz w:val="21"/>
          <w:szCs w:val="21"/>
          <w:shd w:val="clear" w:color="auto" w:fill="99CCFF"/>
        </w:rPr>
        <w:br/>
        <w:t>as a display would be appropriate.</w:t>
      </w:r>
    </w:p>
    <w:p w14:paraId="681B10CF" w14:textId="77777777" w:rsidR="00A912B5" w:rsidRDefault="00C76312"/>
    <w:sectPr w:rsidR="00A912B5" w:rsidSect="00FC6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12"/>
    <w:rsid w:val="00AB7621"/>
    <w:rsid w:val="00C76312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466F3"/>
  <w15:chartTrackingRefBased/>
  <w15:docId w15:val="{7830566C-51EA-7644-AE21-E9782A82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Worthington</dc:creator>
  <cp:keywords/>
  <dc:description/>
  <cp:lastModifiedBy>Michaela Worthington</cp:lastModifiedBy>
  <cp:revision>1</cp:revision>
  <dcterms:created xsi:type="dcterms:W3CDTF">2023-04-25T15:34:00Z</dcterms:created>
  <dcterms:modified xsi:type="dcterms:W3CDTF">2023-04-25T15:34:00Z</dcterms:modified>
</cp:coreProperties>
</file>