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919C" w14:textId="77777777" w:rsidR="004E5C7A" w:rsidRPr="004E5C7A" w:rsidRDefault="004E5C7A" w:rsidP="004E5C7A">
      <w:pPr>
        <w:rPr>
          <w:rFonts w:ascii="Times New Roman" w:eastAsia="Times New Roman" w:hAnsi="Times New Roman" w:cs="Times New Roman"/>
        </w:rPr>
      </w:pPr>
      <w:proofErr w:type="spellStart"/>
      <w:r w:rsidRPr="004E5C7A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C3DEF9"/>
        </w:rPr>
        <w:t>NoCASCOE</w:t>
      </w:r>
      <w:proofErr w:type="spellEnd"/>
      <w:r w:rsidRPr="004E5C7A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C3DEF9"/>
        </w:rPr>
        <w:t xml:space="preserve"> COMMITTEE RESPONSIBILITIES</w:t>
      </w:r>
      <w:r w:rsidRPr="004E5C7A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C3DEF9"/>
        </w:rPr>
        <w:br/>
      </w:r>
      <w:r w:rsidRPr="004E5C7A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C3DEF9"/>
        </w:rPr>
        <w:br/>
      </w:r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t xml:space="preserve">1.        GENERAL RESPONSIBILITIES OF </w:t>
      </w:r>
      <w:proofErr w:type="spellStart"/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t>NoCASCOE</w:t>
      </w:r>
      <w:proofErr w:type="spellEnd"/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t xml:space="preserve"> COMMITTEE CHAIRPERSONS</w:t>
      </w:r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br/>
      </w:r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br/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t>A.        Obtain records from past Chairpersons.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B.        File written reports of committee activities at each Board of Director’s Meetings.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C.        Establish and maintain contact with the Southeast and National Committee Chairpersons.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D.        Keep the State Newsletter editor informed of committee activities.  Provide an article for each edition.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E.        Select committee members if additional people are needed to carry out committee responsibilities.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 xml:space="preserve">F.        Committee Chairpersons shall provide a written report to the </w:t>
      </w:r>
      <w:proofErr w:type="spellStart"/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t>NoCASCOE</w:t>
      </w:r>
      <w:proofErr w:type="spellEnd"/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t xml:space="preserve"> Secretary-Treasurer at the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</w:r>
      <w:proofErr w:type="spellStart"/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t>NoCASCOE</w:t>
      </w:r>
      <w:proofErr w:type="spellEnd"/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t xml:space="preserve"> Annual Convention.  This report should summarize the work and activities of the Committee over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the past year.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</w:r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t>2.        MEMBERSHIP</w:t>
      </w:r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br/>
      </w:r>
      <w:r w:rsidRPr="004E5C7A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C3DEF9"/>
        </w:rPr>
        <w:br/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t>A.        Strive for 100% Membership.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B.        Send letters to non-members urging them to join.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C.        Work closely with the Secretary-Treasurer regarding membership dues and records.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D.        Conduct an annual membership drive.  A membership drive will be run each year from May 1 – April 30 and new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members joining will have their names placed in a drawing for a $100 check.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E.        File written reports on membership with the Board of Directors.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F.        Work with District Directors to increase membership.</w:t>
      </w:r>
      <w:r w:rsidRPr="004E5C7A">
        <w:rPr>
          <w:rFonts w:ascii="Arial" w:eastAsia="Times New Roman" w:hAnsi="Arial" w:cs="Arial"/>
          <w:color w:val="000000"/>
          <w:sz w:val="21"/>
          <w:szCs w:val="21"/>
          <w:shd w:val="clear" w:color="auto" w:fill="C3DEF9"/>
        </w:rPr>
        <w:br/>
        <w:t>G.        Contact Associate Members, urging their continued support</w:t>
      </w:r>
    </w:p>
    <w:p w14:paraId="0EAE3FE9" w14:textId="77777777" w:rsidR="00A912B5" w:rsidRDefault="004E5C7A"/>
    <w:sectPr w:rsidR="00A912B5" w:rsidSect="00FC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7A"/>
    <w:rsid w:val="004E5C7A"/>
    <w:rsid w:val="00AB7621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D807B"/>
  <w15:chartTrackingRefBased/>
  <w15:docId w15:val="{BA0878DA-DFE0-F14C-951C-11F61DEA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Worthington</dc:creator>
  <cp:keywords/>
  <dc:description/>
  <cp:lastModifiedBy>Michaela Worthington</cp:lastModifiedBy>
  <cp:revision>1</cp:revision>
  <dcterms:created xsi:type="dcterms:W3CDTF">2023-04-25T15:36:00Z</dcterms:created>
  <dcterms:modified xsi:type="dcterms:W3CDTF">2023-04-25T15:36:00Z</dcterms:modified>
</cp:coreProperties>
</file>